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8E2BFF">
        <w:rPr>
          <w:rFonts w:ascii="Times New Roman" w:eastAsia="Calibri" w:hAnsi="Times New Roman" w:cs="Times New Roman"/>
          <w:b/>
          <w:sz w:val="28"/>
          <w:szCs w:val="28"/>
        </w:rPr>
        <w:t>Международный менеджмент</w:t>
      </w:r>
    </w:p>
    <w:p w:rsidR="009B0E6B" w:rsidRPr="00DD2A95" w:rsidRDefault="009B0E6B" w:rsidP="00DD2A95">
      <w:pPr>
        <w:tabs>
          <w:tab w:val="left" w:pos="284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1. Совершенствование организационно-экономических методов управления в международном бизнесе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2. Стратегический менеджмент транснациональной корпорации в условиях изменения конъюнктуры глобального рынка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3. Совершенствование организационной структуры управления международной компанией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4. Принятие управленческих решений на основе анализа финансово-хозяйственной деятельности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5. Внедрение европейской модели менеджмента в российской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6. Организационно-управленческий механизм создания международного стратегического альянса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7. Выбор зарубежных рынков и компаний-контрагентов для российской организации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8. Разработка бизнес-плана международного проекта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9. Внедрение инновационного проекта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10. Управление инновациями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11. Управление изменениями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12. Совершенствование управления продажами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13. Управление глобальной системой поставок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14. Управление международной логистикой российского предприятия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15. Система управления персоналом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16. Совершенствование системы мотивации персонала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17. Управление корпоративной социальной ответственностью в международном бизнесе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18. Стратегии ценообразования международных компаний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19. Совершенствование системы управления маркетингом в международной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20. Совершенствование бренд-менеджмента глобальной компании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21. Повышение эффективности сбытовой деятельности предприятия в условиях международной конкуренции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22. Внедрение принципов </w:t>
      </w:r>
      <w:proofErr w:type="spellStart"/>
      <w:r w:rsidRPr="000A40BC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0A40BC">
        <w:rPr>
          <w:rFonts w:ascii="Times New Roman" w:hAnsi="Times New Roman" w:cs="Times New Roman"/>
          <w:sz w:val="28"/>
          <w:szCs w:val="28"/>
        </w:rPr>
        <w:t xml:space="preserve"> менеджмента в деятельности международной организации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23. Роль ТНК в международном обмене технологиями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24. Роль военных расходов для транснациональных корпораций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lastRenderedPageBreak/>
        <w:t xml:space="preserve">25. Франчайзинг как форма ведения международного бизнеса российского предприятия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26. Международные выставки как стратегия продвижения российского предприятия на зарубежных рынках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27. Разработка стратегии продвижения продукции на зарубежном рынке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28. Стратегии повышения конкурентоспособности международной компании на российском рынке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29. Разработка конкурентной стратегии предприятия в условиях международной конкуренции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30. Влияние торговой политики государств на стратегии международного бизнеса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31. Инструменты государственной политики и прямые зарубежные инвестиции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 32. Эффективность реализации стратегии интернационализации бизнеса российского предприятия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33. Логистика внешнеэкономической деятельности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34. Разработка стратегии выхода фирмы на зарубежные рынки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35. Совершенствование системы управления экспортной деятельностью российского предприятия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36. Минимизация рисков экспортной деятельности российских предприятий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37. Повышение эффективности импортных операций российского предприятия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 xml:space="preserve">38. Проблемы и перспективы </w:t>
      </w:r>
      <w:proofErr w:type="spellStart"/>
      <w:r w:rsidRPr="000A40B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A40BC">
        <w:rPr>
          <w:rFonts w:ascii="Times New Roman" w:hAnsi="Times New Roman" w:cs="Times New Roman"/>
          <w:sz w:val="28"/>
          <w:szCs w:val="28"/>
        </w:rPr>
        <w:t xml:space="preserve"> в международном менеджменте 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39. Особенности ведения бизнеса и международного предпринимательства в зарубежном государстве.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40 Организация транспортно-логистического обеспечения международных торговых контрактов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41. Совершенствование организации экспортной деятельности малого предприятия</w:t>
      </w:r>
    </w:p>
    <w:p w:rsidR="000A40BC" w:rsidRPr="000A40BC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42. Международные тендеры как способ продвижения российской компании на зарубежных рынках</w:t>
      </w:r>
    </w:p>
    <w:p w:rsidR="008E2BFF" w:rsidRPr="00A65BDB" w:rsidRDefault="000A40BC" w:rsidP="000A40B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BC">
        <w:rPr>
          <w:rFonts w:ascii="Times New Roman" w:hAnsi="Times New Roman" w:cs="Times New Roman"/>
          <w:sz w:val="28"/>
          <w:szCs w:val="28"/>
        </w:rPr>
        <w:t>43. Внедрение принципов кросс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0BC">
        <w:rPr>
          <w:rFonts w:ascii="Times New Roman" w:hAnsi="Times New Roman" w:cs="Times New Roman"/>
          <w:sz w:val="28"/>
          <w:szCs w:val="28"/>
        </w:rPr>
        <w:t>культурного менеджмента в систему управления российским предприятием</w:t>
      </w:r>
    </w:p>
    <w:sectPr w:rsidR="008E2BFF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D2B1B"/>
    <w:multiLevelType w:val="hybridMultilevel"/>
    <w:tmpl w:val="CA72F874"/>
    <w:lvl w:ilvl="0" w:tplc="260C1A8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DC8D08">
      <w:start w:val="1"/>
      <w:numFmt w:val="decimal"/>
      <w:lvlText w:val="%2."/>
      <w:lvlJc w:val="left"/>
      <w:pPr>
        <w:ind w:left="9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7ED5CC">
      <w:numFmt w:val="bullet"/>
      <w:lvlText w:val="•"/>
      <w:lvlJc w:val="left"/>
      <w:pPr>
        <w:ind w:left="1916" w:hanging="286"/>
      </w:pPr>
      <w:rPr>
        <w:rFonts w:hint="default"/>
        <w:lang w:val="ru-RU" w:eastAsia="en-US" w:bidi="ar-SA"/>
      </w:rPr>
    </w:lvl>
    <w:lvl w:ilvl="3" w:tplc="6EAAE92A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 w:tplc="997A8C22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75C8016E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508ECDB4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7" w:tplc="F76EBFA2">
      <w:numFmt w:val="bullet"/>
      <w:lvlText w:val="•"/>
      <w:lvlJc w:val="left"/>
      <w:pPr>
        <w:ind w:left="6697" w:hanging="286"/>
      </w:pPr>
      <w:rPr>
        <w:rFonts w:hint="default"/>
        <w:lang w:val="ru-RU" w:eastAsia="en-US" w:bidi="ar-SA"/>
      </w:rPr>
    </w:lvl>
    <w:lvl w:ilvl="8" w:tplc="3EC6A630">
      <w:numFmt w:val="bullet"/>
      <w:lvlText w:val="•"/>
      <w:lvlJc w:val="left"/>
      <w:pPr>
        <w:ind w:left="765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A40BC"/>
    <w:rsid w:val="00197C45"/>
    <w:rsid w:val="00227A0F"/>
    <w:rsid w:val="00366D20"/>
    <w:rsid w:val="005A1416"/>
    <w:rsid w:val="006E05B5"/>
    <w:rsid w:val="008839A6"/>
    <w:rsid w:val="008E2BFF"/>
    <w:rsid w:val="009B0E6B"/>
    <w:rsid w:val="00A65BDB"/>
    <w:rsid w:val="00AF0309"/>
    <w:rsid w:val="00B653B7"/>
    <w:rsid w:val="00B656CE"/>
    <w:rsid w:val="00C60F24"/>
    <w:rsid w:val="00DD2A95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2020-09-29T10:36:00Z</dcterms:created>
  <dcterms:modified xsi:type="dcterms:W3CDTF">2020-10-02T05:01:00Z</dcterms:modified>
</cp:coreProperties>
</file>